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10080"/>
      </w:tblGrid>
      <w:tr w:rsidR="0036272F" w14:paraId="19B92E5E" w14:textId="77777777" w:rsidTr="004C19F1">
        <w:tc>
          <w:tcPr>
            <w:tcW w:w="10080" w:type="dxa"/>
          </w:tcPr>
          <w:p w14:paraId="19AF43E9" w14:textId="77777777" w:rsidR="0036272F" w:rsidRDefault="00CE74CA">
            <w:pPr>
              <w:pStyle w:val="Title"/>
            </w:pPr>
            <w:r>
              <w:t>Newchurch Village Community Association</w:t>
            </w:r>
          </w:p>
          <w:p w14:paraId="73CCFAAA" w14:textId="77777777" w:rsidR="00914B4A" w:rsidRDefault="00000000">
            <w:pPr>
              <w:pStyle w:val="Title"/>
            </w:pPr>
            <w:hyperlink r:id="rId11" w:history="1">
              <w:r w:rsidR="00292C3F" w:rsidRPr="00292C3F">
                <w:rPr>
                  <w:rStyle w:val="Hyperlink"/>
                  <w:color w:val="8A0050" w:themeColor="accent1"/>
                  <w:u w:val="none"/>
                </w:rPr>
                <w:t>newchurch-village.co.uk</w:t>
              </w:r>
            </w:hyperlink>
            <w:r w:rsidR="00914B4A">
              <w:t xml:space="preserve">    @NewchurchRoss</w:t>
            </w:r>
          </w:p>
        </w:tc>
      </w:tr>
    </w:tbl>
    <w:p w14:paraId="7034811F" w14:textId="77777777" w:rsidR="0036272F" w:rsidRDefault="0036272F">
      <w:pPr>
        <w:pStyle w:val="Heading1"/>
      </w:pPr>
    </w:p>
    <w:p w14:paraId="294A6C36" w14:textId="59E9567C" w:rsidR="00347E3E" w:rsidRPr="004A0A58" w:rsidRDefault="00CE74CA" w:rsidP="003B70F5">
      <w:pPr>
        <w:spacing w:after="0"/>
        <w:rPr>
          <w:rFonts w:ascii="Calibri" w:hAnsi="Calibri" w:cs="Calibri"/>
          <w:b/>
          <w:color w:val="auto"/>
          <w:u w:val="single"/>
        </w:rPr>
      </w:pPr>
      <w:r w:rsidRPr="004A0A58">
        <w:rPr>
          <w:rStyle w:val="Strong"/>
          <w:rFonts w:ascii="Calibri" w:hAnsi="Calibri" w:cs="Calibri"/>
          <w:b/>
          <w:color w:val="auto"/>
          <w:u w:val="single"/>
        </w:rPr>
        <w:t>NVCA</w:t>
      </w:r>
      <w:r w:rsidR="00B52528" w:rsidRPr="004A0A58">
        <w:rPr>
          <w:rStyle w:val="Strong"/>
          <w:rFonts w:ascii="Calibri" w:hAnsi="Calibri" w:cs="Calibri"/>
          <w:b/>
          <w:color w:val="auto"/>
          <w:u w:val="single"/>
        </w:rPr>
        <w:t xml:space="preserve"> </w:t>
      </w:r>
      <w:r w:rsidR="00DE526A">
        <w:rPr>
          <w:rStyle w:val="Strong"/>
          <w:rFonts w:ascii="Calibri" w:hAnsi="Calibri" w:cs="Calibri"/>
          <w:b/>
          <w:color w:val="auto"/>
          <w:u w:val="single"/>
        </w:rPr>
        <w:t>Trustees</w:t>
      </w:r>
      <w:r w:rsidR="007463DC">
        <w:rPr>
          <w:rStyle w:val="Strong"/>
          <w:rFonts w:ascii="Calibri" w:hAnsi="Calibri" w:cs="Calibri"/>
          <w:b/>
          <w:color w:val="auto"/>
          <w:u w:val="single"/>
        </w:rPr>
        <w:t xml:space="preserve"> Meeting</w:t>
      </w:r>
      <w:r w:rsidR="00B52528" w:rsidRPr="004A0A58">
        <w:rPr>
          <w:rStyle w:val="Strong"/>
          <w:rFonts w:ascii="Calibri" w:hAnsi="Calibri" w:cs="Calibri"/>
          <w:b/>
          <w:color w:val="auto"/>
          <w:u w:val="single"/>
        </w:rPr>
        <w:t xml:space="preserve"> Minutes</w:t>
      </w:r>
      <w:r w:rsidRPr="004A0A58">
        <w:rPr>
          <w:rStyle w:val="Strong"/>
          <w:rFonts w:ascii="Calibri" w:hAnsi="Calibri" w:cs="Calibri"/>
          <w:b/>
          <w:color w:val="auto"/>
          <w:u w:val="single"/>
        </w:rPr>
        <w:t xml:space="preserve"> </w:t>
      </w:r>
      <w:r w:rsidR="00DE526A">
        <w:rPr>
          <w:rFonts w:ascii="Calibri" w:hAnsi="Calibri" w:cs="Calibri"/>
          <w:b/>
          <w:color w:val="auto"/>
          <w:u w:val="single"/>
        </w:rPr>
        <w:t>17</w:t>
      </w:r>
      <w:r w:rsidR="00DE526A" w:rsidRPr="00DE526A">
        <w:rPr>
          <w:rFonts w:ascii="Calibri" w:hAnsi="Calibri" w:cs="Calibri"/>
          <w:b/>
          <w:color w:val="auto"/>
          <w:u w:val="single"/>
          <w:vertAlign w:val="superscript"/>
        </w:rPr>
        <w:t>th</w:t>
      </w:r>
      <w:r w:rsidR="00DE526A">
        <w:rPr>
          <w:rFonts w:ascii="Calibri" w:hAnsi="Calibri" w:cs="Calibri"/>
          <w:b/>
          <w:color w:val="auto"/>
          <w:u w:val="single"/>
        </w:rPr>
        <w:t xml:space="preserve"> Jan 202</w:t>
      </w:r>
      <w:r w:rsidR="0033095E">
        <w:rPr>
          <w:rFonts w:ascii="Calibri" w:hAnsi="Calibri" w:cs="Calibri"/>
          <w:b/>
          <w:color w:val="auto"/>
          <w:u w:val="single"/>
        </w:rPr>
        <w:t>4</w:t>
      </w:r>
    </w:p>
    <w:p w14:paraId="65BB01CB" w14:textId="54BA3DF9" w:rsidR="00126C78" w:rsidRPr="007133F7" w:rsidRDefault="003534C3" w:rsidP="00595AD7">
      <w:pPr>
        <w:spacing w:after="0"/>
        <w:rPr>
          <w:rFonts w:ascii="Calibri" w:hAnsi="Calibri" w:cs="Calibri"/>
          <w:b/>
          <w:color w:val="FF0000"/>
          <w:sz w:val="20"/>
          <w:szCs w:val="20"/>
          <w:u w:val="single"/>
        </w:rPr>
      </w:pPr>
      <w:r w:rsidRPr="003B70F5">
        <w:rPr>
          <w:rFonts w:ascii="Calibri" w:hAnsi="Calibri" w:cs="Calibri"/>
        </w:rPr>
        <w:t xml:space="preserve"> </w:t>
      </w:r>
      <w:r w:rsidR="003B70F5">
        <w:rPr>
          <w:rFonts w:ascii="Calibri" w:hAnsi="Calibri" w:cs="Calibri"/>
        </w:rPr>
        <w:br/>
      </w:r>
      <w:r w:rsidR="00347E3E" w:rsidRPr="008D3B04">
        <w:rPr>
          <w:rFonts w:ascii="Calibri" w:hAnsi="Calibri" w:cs="Calibri"/>
          <w:sz w:val="20"/>
          <w:szCs w:val="20"/>
        </w:rPr>
        <w:t>Present:</w:t>
      </w:r>
      <w:r w:rsidR="004A6AA7" w:rsidRPr="008D3B04">
        <w:rPr>
          <w:rFonts w:ascii="Calibri" w:hAnsi="Calibri" w:cs="Calibri"/>
          <w:sz w:val="20"/>
          <w:szCs w:val="20"/>
        </w:rPr>
        <w:t xml:space="preserve"> </w:t>
      </w:r>
      <w:r w:rsidR="00A8478A" w:rsidRPr="008D3B04">
        <w:rPr>
          <w:rFonts w:ascii="Calibri" w:hAnsi="Calibri" w:cs="Calibri"/>
          <w:sz w:val="20"/>
          <w:szCs w:val="20"/>
        </w:rPr>
        <w:t xml:space="preserve">Fiona Heppleston, </w:t>
      </w:r>
      <w:r w:rsidR="00347E3E" w:rsidRPr="008D3B04">
        <w:rPr>
          <w:rFonts w:ascii="Calibri" w:hAnsi="Calibri" w:cs="Calibri"/>
          <w:sz w:val="20"/>
          <w:szCs w:val="20"/>
        </w:rPr>
        <w:t>Danny Allen,</w:t>
      </w:r>
      <w:r w:rsidR="007463DC" w:rsidRPr="008D3B04">
        <w:rPr>
          <w:rFonts w:ascii="Calibri" w:hAnsi="Calibri" w:cs="Calibri"/>
          <w:sz w:val="20"/>
          <w:szCs w:val="20"/>
        </w:rPr>
        <w:t xml:space="preserve"> </w:t>
      </w:r>
      <w:r w:rsidR="00DE526A" w:rsidRPr="008D3B04">
        <w:rPr>
          <w:rFonts w:ascii="Calibri" w:hAnsi="Calibri" w:cs="Calibri"/>
          <w:sz w:val="20"/>
          <w:szCs w:val="20"/>
        </w:rPr>
        <w:t>Iain Blair, Kath Riley</w:t>
      </w:r>
      <w:r w:rsidR="004E12D4" w:rsidRPr="008D3B04">
        <w:rPr>
          <w:rFonts w:ascii="Calibri" w:hAnsi="Calibri" w:cs="Calibri"/>
          <w:sz w:val="20"/>
          <w:szCs w:val="20"/>
        </w:rPr>
        <w:t xml:space="preserve">, Mike Ormerod, Natalie Ashworth, </w:t>
      </w:r>
      <w:r w:rsidR="003733CD" w:rsidRPr="008D3B04">
        <w:rPr>
          <w:rFonts w:ascii="Calibri" w:hAnsi="Calibri" w:cs="Calibri"/>
          <w:sz w:val="20"/>
          <w:szCs w:val="20"/>
        </w:rPr>
        <w:t>Julia Barrow</w:t>
      </w:r>
      <w:r w:rsidR="00DE526A" w:rsidRPr="008D3B04">
        <w:rPr>
          <w:rFonts w:ascii="Calibri" w:hAnsi="Calibri" w:cs="Calibri"/>
          <w:sz w:val="20"/>
          <w:szCs w:val="20"/>
        </w:rPr>
        <w:br/>
        <w:t>Minutes: Cherry Hughe</w:t>
      </w:r>
      <w:r w:rsidR="00936D2E" w:rsidRPr="008D3B04">
        <w:rPr>
          <w:rFonts w:ascii="Calibri" w:hAnsi="Calibri" w:cs="Calibri"/>
          <w:sz w:val="20"/>
          <w:szCs w:val="20"/>
        </w:rPr>
        <w:t>s</w:t>
      </w:r>
      <w:r w:rsidR="00CE74CA" w:rsidRPr="008D3B04">
        <w:rPr>
          <w:rFonts w:ascii="Calibri" w:hAnsi="Calibri" w:cs="Calibri"/>
          <w:b/>
          <w:sz w:val="20"/>
          <w:szCs w:val="20"/>
          <w:u w:val="single"/>
        </w:rPr>
        <w:t xml:space="preserve"> </w:t>
      </w:r>
    </w:p>
    <w:p w14:paraId="1F5C1A3C" w14:textId="77777777" w:rsidR="00D75C06" w:rsidRPr="00D75C06" w:rsidRDefault="00D75C06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</w:p>
    <w:p w14:paraId="2B67387B" w14:textId="08E8886D" w:rsidR="00D75C06" w:rsidRPr="00D75C06" w:rsidRDefault="00D75C06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</w:pPr>
      <w:r w:rsidRPr="00D75C06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t>1. Frequency and dates of Trustees meetings</w:t>
      </w:r>
      <w:r w:rsidR="00B3430E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br/>
      </w:r>
      <w:r w:rsidR="003B1CBB" w:rsidRPr="003B1CB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I</w:t>
      </w:r>
      <w:r w:rsidR="000E709F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ain</w:t>
      </w:r>
      <w:r w:rsidR="003B1CBB" w:rsidRPr="003B1CB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suggested quarterly meetings </w:t>
      </w:r>
      <w:r w:rsidR="000E45DC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-</w:t>
      </w:r>
      <w:r w:rsidR="00507005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</w:t>
      </w:r>
      <w:r w:rsidR="000E45DC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all</w:t>
      </w:r>
      <w:r w:rsidR="003B1CBB" w:rsidRPr="003B1CB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agreed.</w:t>
      </w:r>
      <w:r w:rsidR="003B1CBB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t xml:space="preserve"> </w:t>
      </w:r>
      <w:r w:rsidR="00BF4ED9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The general meetings will continue to be every </w:t>
      </w:r>
      <w:r w:rsidR="00ED6C1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two months.</w:t>
      </w:r>
      <w:r w:rsidR="00ED6C1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br/>
        <w:t xml:space="preserve">Next trustees meeting </w:t>
      </w:r>
      <w:r w:rsidR="005113C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will</w:t>
      </w:r>
      <w:r w:rsidR="00ED6C1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be in April</w:t>
      </w:r>
      <w:r w:rsidR="006D1716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t>.</w:t>
      </w:r>
      <w:r w:rsidR="00B3430E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br/>
      </w:r>
    </w:p>
    <w:p w14:paraId="5D53D200" w14:textId="4F83EF39" w:rsidR="00350383" w:rsidRPr="006D1716" w:rsidRDefault="00D75C06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  <w:r w:rsidRPr="00D75C06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t>2. Management accounts to 31st Dec 2023</w:t>
      </w:r>
      <w:r w:rsidR="00ED6C1D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br/>
      </w:r>
      <w:r w:rsidR="00D16A1F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Iain </w:t>
      </w:r>
      <w:r w:rsidR="00ED737E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raised</w:t>
      </w:r>
      <w:r w:rsidR="00D16A1F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the </w:t>
      </w:r>
      <w:r w:rsidR="00ED6C1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Income/expenditure account </w:t>
      </w:r>
      <w:r w:rsidR="007133F7">
        <w:rPr>
          <w:rFonts w:ascii="Helvetica" w:eastAsia="Times New Roman" w:hAnsi="Helvetica" w:cs="Helvetica"/>
          <w:color w:val="FF0000"/>
          <w:sz w:val="20"/>
          <w:szCs w:val="20"/>
          <w:lang w:val="en-GB" w:eastAsia="en-GB"/>
        </w:rPr>
        <w:t xml:space="preserve">and balance sheet </w:t>
      </w:r>
      <w:r w:rsidR="00A80D6F" w:rsidRPr="007133F7">
        <w:rPr>
          <w:rFonts w:ascii="Helvetica" w:eastAsia="Times New Roman" w:hAnsi="Helvetica" w:cs="Helvetica"/>
          <w:strike/>
          <w:color w:val="26282A"/>
          <w:sz w:val="20"/>
          <w:szCs w:val="20"/>
          <w:lang w:val="en-GB" w:eastAsia="en-GB"/>
        </w:rPr>
        <w:t>– I</w:t>
      </w:r>
      <w:r w:rsidR="00585414" w:rsidRPr="007133F7">
        <w:rPr>
          <w:rFonts w:ascii="Helvetica" w:eastAsia="Times New Roman" w:hAnsi="Helvetica" w:cs="Helvetica"/>
          <w:strike/>
          <w:color w:val="26282A"/>
          <w:sz w:val="20"/>
          <w:szCs w:val="20"/>
          <w:lang w:val="en-GB" w:eastAsia="en-GB"/>
        </w:rPr>
        <w:t>ain</w:t>
      </w:r>
      <w:r w:rsidR="00A80D6F" w:rsidRPr="007133F7">
        <w:rPr>
          <w:rFonts w:ascii="Helvetica" w:eastAsia="Times New Roman" w:hAnsi="Helvetica" w:cs="Helvetica"/>
          <w:strike/>
          <w:color w:val="26282A"/>
          <w:sz w:val="20"/>
          <w:szCs w:val="20"/>
          <w:lang w:val="en-GB" w:eastAsia="en-GB"/>
        </w:rPr>
        <w:t xml:space="preserve"> to </w:t>
      </w:r>
      <w:r w:rsidR="003F5DAC" w:rsidRPr="007133F7">
        <w:rPr>
          <w:rFonts w:ascii="Helvetica" w:eastAsia="Times New Roman" w:hAnsi="Helvetica" w:cs="Helvetica"/>
          <w:strike/>
          <w:color w:val="26282A"/>
          <w:sz w:val="20"/>
          <w:szCs w:val="20"/>
          <w:lang w:val="en-GB" w:eastAsia="en-GB"/>
        </w:rPr>
        <w:t>circulate.</w:t>
      </w:r>
      <w:r w:rsidR="003F5DAC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</w:t>
      </w:r>
      <w:r w:rsidR="007133F7" w:rsidRPr="007133F7">
        <w:rPr>
          <w:rFonts w:ascii="Helvetica" w:eastAsia="Times New Roman" w:hAnsi="Helvetica" w:cs="Helvetica"/>
          <w:color w:val="FF0000"/>
          <w:sz w:val="20"/>
          <w:szCs w:val="20"/>
          <w:lang w:val="en-GB" w:eastAsia="en-GB"/>
        </w:rPr>
        <w:t>Iain circulated a week in advance of the meeting</w:t>
      </w:r>
    </w:p>
    <w:p w14:paraId="2F9CAD1F" w14:textId="77777777" w:rsidR="00350383" w:rsidRPr="006D1716" w:rsidRDefault="00350383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</w:p>
    <w:p w14:paraId="06AF06B4" w14:textId="256EBE8A" w:rsidR="00B24638" w:rsidRPr="006D1716" w:rsidRDefault="00927BF9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  <w:r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Natalie suggested that we look at resuming raffle ticket sales &amp; calendar sales</w:t>
      </w:r>
      <w:r w:rsidR="000F1F6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to bring in some funds</w:t>
      </w:r>
      <w:r w:rsidR="00AD00D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. M</w:t>
      </w:r>
      <w:r w:rsidR="0058541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ike</w:t>
      </w:r>
      <w:r w:rsidR="00AD00D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highlighted that </w:t>
      </w:r>
      <w:r w:rsidR="00AE322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NVCA</w:t>
      </w:r>
      <w:r w:rsidR="00AD00D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need</w:t>
      </w:r>
      <w:r w:rsidR="00AE322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s</w:t>
      </w:r>
      <w:r w:rsidR="00AD00D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to look at the net money made from activitie</w:t>
      </w:r>
      <w:r w:rsidR="00AE322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s so</w:t>
      </w:r>
      <w:r w:rsidR="001A2BE1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members</w:t>
      </w:r>
      <w:r w:rsidR="00691D5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focus </w:t>
      </w:r>
      <w:r w:rsidR="008A1B5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on those </w:t>
      </w:r>
      <w:r w:rsidR="00691D5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activities </w:t>
      </w:r>
      <w:r w:rsidR="008A1B5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which offer </w:t>
      </w:r>
      <w:r w:rsidR="002519CC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maximum return. </w:t>
      </w:r>
      <w:r w:rsidR="00AD00D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</w:t>
      </w:r>
      <w:r w:rsidR="008A1B5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Fiona/Kath suggested that raffle ticket sales and producing calend</w:t>
      </w:r>
      <w:r w:rsidR="000F1F6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ar were ‘a lot of effort’ for minimal return. </w:t>
      </w:r>
      <w:r w:rsidR="00350383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Kath </w:t>
      </w:r>
      <w:r w:rsidR="001A25FC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felt that the quiz/karaoke night was an ‘easy’ fund raiser</w:t>
      </w:r>
      <w:r w:rsidR="000F1F6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and </w:t>
      </w:r>
      <w:r w:rsidR="00C20AAF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offered a good return.  </w:t>
      </w:r>
    </w:p>
    <w:p w14:paraId="183D874A" w14:textId="454BE6F7" w:rsidR="00B24638" w:rsidRPr="006D1716" w:rsidRDefault="00B24638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  <w:r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Fiona keen to look at what we’re raising money</w:t>
      </w:r>
      <w:r w:rsidR="00176193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for</w:t>
      </w:r>
      <w:r w:rsidR="00C20AAF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/where we should be donating</w:t>
      </w:r>
    </w:p>
    <w:p w14:paraId="31EE8181" w14:textId="713991C4" w:rsidR="00D75C06" w:rsidRPr="00D75C06" w:rsidRDefault="001A25FC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</w:pPr>
      <w:r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t xml:space="preserve"> </w:t>
      </w:r>
      <w:r w:rsidR="00ED6C1D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br/>
      </w:r>
      <w:r w:rsidR="00C20AAF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t xml:space="preserve">. </w:t>
      </w:r>
    </w:p>
    <w:p w14:paraId="25EAFBE5" w14:textId="77777777" w:rsidR="00D75C06" w:rsidRDefault="00D75C06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</w:pPr>
      <w:r w:rsidRPr="00D75C06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t>3. Reserves Policy</w:t>
      </w:r>
    </w:p>
    <w:p w14:paraId="7CC30D08" w14:textId="5BE644CB" w:rsidR="00B24638" w:rsidRPr="006D1716" w:rsidRDefault="00E64139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  <w:r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Iain introduced the</w:t>
      </w:r>
      <w:r w:rsidR="00450612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need to adopt </w:t>
      </w:r>
      <w:r w:rsidR="00232C05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a Reserves</w:t>
      </w:r>
      <w:r w:rsidR="00450612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Policy. </w:t>
      </w:r>
      <w:r w:rsidR="005A15F6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This </w:t>
      </w:r>
      <w:r w:rsidR="005A15F6" w:rsidRPr="00B527BA">
        <w:rPr>
          <w:rFonts w:ascii="Helvetica" w:eastAsia="Times New Roman" w:hAnsi="Helvetica" w:cs="Helvetica"/>
          <w:strike/>
          <w:color w:val="26282A"/>
          <w:sz w:val="20"/>
          <w:szCs w:val="20"/>
          <w:lang w:val="en-GB" w:eastAsia="en-GB"/>
        </w:rPr>
        <w:t>accoun</w:t>
      </w:r>
      <w:r w:rsidR="005A15F6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 </w:t>
      </w:r>
      <w:r w:rsidR="00450612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is </w:t>
      </w:r>
      <w:r w:rsidR="005A15F6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required in case of ‘adverse conditions’</w:t>
      </w:r>
      <w:r w:rsidR="0091711E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</w:t>
      </w:r>
      <w:r w:rsidR="00A61122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to ensure the Organisation </w:t>
      </w:r>
      <w:r w:rsidR="00E31C78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has </w:t>
      </w:r>
      <w:r w:rsidR="007056BB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sufficient funds to meet obligations</w:t>
      </w:r>
      <w:r w:rsidR="00E31C78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</w:t>
      </w:r>
      <w:r w:rsidR="00C86DB6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or </w:t>
      </w:r>
      <w:r w:rsidR="00D93EC2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to cover </w:t>
      </w:r>
      <w:r w:rsidR="00B527BA">
        <w:rPr>
          <w:rFonts w:ascii="Helvetica" w:eastAsia="Times New Roman" w:hAnsi="Helvetica" w:cs="Helvetica"/>
          <w:color w:val="FF0000"/>
          <w:sz w:val="20"/>
          <w:szCs w:val="20"/>
          <w:lang w:val="en-GB" w:eastAsia="en-GB"/>
        </w:rPr>
        <w:t>loss of income</w:t>
      </w:r>
      <w:r w:rsidR="00DD053A">
        <w:rPr>
          <w:rFonts w:ascii="Helvetica" w:eastAsia="Times New Roman" w:hAnsi="Helvetica" w:cs="Helvetica"/>
          <w:color w:val="FF0000"/>
          <w:sz w:val="20"/>
          <w:szCs w:val="20"/>
          <w:lang w:val="en-GB" w:eastAsia="en-GB"/>
        </w:rPr>
        <w:t xml:space="preserve"> and </w:t>
      </w:r>
      <w:r w:rsidR="00D93EC2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outstanding financial responsibilities should NVCA need to </w:t>
      </w:r>
      <w:r w:rsidR="00C86DB6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‘close down’</w:t>
      </w:r>
      <w:r w:rsidR="007056BB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.  </w:t>
      </w:r>
      <w:r w:rsidR="004F7ED0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The trustees </w:t>
      </w:r>
      <w:r w:rsidR="00C204A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also </w:t>
      </w:r>
      <w:r w:rsidR="001C1E2F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need to check we don’t have excess reserves</w:t>
      </w:r>
      <w:r w:rsidR="00C204A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;</w:t>
      </w:r>
      <w:r w:rsidR="00C86DB6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</w:t>
      </w:r>
      <w:proofErr w:type="gramStart"/>
      <w:r w:rsidR="00C86DB6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so</w:t>
      </w:r>
      <w:proofErr w:type="gramEnd"/>
      <w:r w:rsidR="00C86DB6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the </w:t>
      </w:r>
      <w:r w:rsidR="00C204A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reserve </w:t>
      </w:r>
      <w:r w:rsidR="00C86DB6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amount </w:t>
      </w:r>
      <w:r w:rsidR="004F7ED0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has to</w:t>
      </w:r>
      <w:r w:rsidR="00C86DB6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be re</w:t>
      </w:r>
      <w:r w:rsidR="00C204A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viewed</w:t>
      </w:r>
      <w:r w:rsidR="00C86DB6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by trustees regularly.  </w:t>
      </w:r>
      <w:r w:rsidR="004D1E77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Iain read out a lengthy policy that </w:t>
      </w:r>
      <w:r w:rsidR="00C204A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could</w:t>
      </w:r>
      <w:r w:rsidR="002F4E73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be </w:t>
      </w:r>
      <w:r w:rsidR="00C91FF2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adopt</w:t>
      </w:r>
      <w:r w:rsidR="002F4E73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ed</w:t>
      </w:r>
      <w:r w:rsidR="00DD053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</w:t>
      </w:r>
      <w:r w:rsidR="00DD053A">
        <w:rPr>
          <w:rFonts w:ascii="Helvetica" w:eastAsia="Times New Roman" w:hAnsi="Helvetica" w:cs="Helvetica"/>
          <w:color w:val="FF0000"/>
          <w:sz w:val="20"/>
          <w:szCs w:val="20"/>
          <w:lang w:val="en-GB" w:eastAsia="en-GB"/>
        </w:rPr>
        <w:t>which was circulated in advance of the meeting</w:t>
      </w:r>
      <w:r w:rsidR="00C91FF2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br/>
        <w:t>Mike proposed</w:t>
      </w:r>
      <w:r w:rsidR="00C204A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t</w:t>
      </w:r>
      <w:r w:rsidR="00565ED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hat NVCA trustees accept the Policy -</w:t>
      </w:r>
      <w:r w:rsidR="00C91FF2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Danny seconded. </w:t>
      </w:r>
      <w:r w:rsidR="002F4E73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 </w:t>
      </w:r>
    </w:p>
    <w:p w14:paraId="58945D24" w14:textId="77777777" w:rsidR="003660A8" w:rsidRDefault="003660A8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</w:pPr>
    </w:p>
    <w:p w14:paraId="4176F568" w14:textId="2BEA15E9" w:rsidR="003213C5" w:rsidRPr="006D1716" w:rsidRDefault="00D71143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  <w:r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Iain referred to the</w:t>
      </w:r>
      <w:r w:rsidR="003660A8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</w:t>
      </w:r>
      <w:r w:rsidR="008D7814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‘</w:t>
      </w:r>
      <w:r w:rsidR="003660A8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Reserves Policy</w:t>
      </w:r>
      <w:r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</w:t>
      </w:r>
      <w:r w:rsidR="008D7814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R</w:t>
      </w:r>
      <w:r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equired </w:t>
      </w:r>
      <w:r w:rsidR="008D7814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A</w:t>
      </w:r>
      <w:r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mount</w:t>
      </w:r>
      <w:r w:rsidR="008D7814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’</w:t>
      </w:r>
      <w:r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</w:t>
      </w:r>
      <w:r w:rsidR="00071DF9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document.  </w:t>
      </w:r>
      <w:r w:rsidR="003E7455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Iain suggested </w:t>
      </w:r>
      <w:r w:rsidR="007D118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that to cover our obligations</w:t>
      </w:r>
      <w:r w:rsidR="00565ED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,</w:t>
      </w:r>
      <w:r w:rsidR="007D118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NVCA </w:t>
      </w:r>
      <w:r w:rsidR="00E70FDC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hold </w:t>
      </w:r>
      <w:r w:rsidR="00565ED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a </w:t>
      </w:r>
      <w:r w:rsidR="00E70FDC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reserved figure of </w:t>
      </w:r>
      <w:r w:rsidR="0054302F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£</w:t>
      </w:r>
      <w:r w:rsidR="003E7455" w:rsidRPr="00DD053A">
        <w:rPr>
          <w:rFonts w:ascii="Helvetica" w:eastAsia="Times New Roman" w:hAnsi="Helvetica" w:cs="Helvetica"/>
          <w:color w:val="FF0000"/>
          <w:sz w:val="20"/>
          <w:szCs w:val="20"/>
          <w:lang w:val="en-GB" w:eastAsia="en-GB"/>
        </w:rPr>
        <w:t>2</w:t>
      </w:r>
      <w:r w:rsidR="00DD053A">
        <w:rPr>
          <w:rFonts w:ascii="Helvetica" w:eastAsia="Times New Roman" w:hAnsi="Helvetica" w:cs="Helvetica"/>
          <w:color w:val="FF0000"/>
          <w:sz w:val="20"/>
          <w:szCs w:val="20"/>
          <w:lang w:val="en-GB" w:eastAsia="en-GB"/>
        </w:rPr>
        <w:t>,</w:t>
      </w:r>
      <w:r w:rsidR="003E7455" w:rsidRPr="00DD053A">
        <w:rPr>
          <w:rFonts w:ascii="Helvetica" w:eastAsia="Times New Roman" w:hAnsi="Helvetica" w:cs="Helvetica"/>
          <w:color w:val="FF0000"/>
          <w:sz w:val="20"/>
          <w:szCs w:val="20"/>
          <w:lang w:val="en-GB" w:eastAsia="en-GB"/>
        </w:rPr>
        <w:t>300</w:t>
      </w:r>
      <w:r w:rsidR="00F33B77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)</w:t>
      </w:r>
      <w:r w:rsidR="007D118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in the Reserves Policy accoun</w:t>
      </w:r>
      <w:r w:rsidR="006D3B8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 </w:t>
      </w:r>
      <w:r w:rsidR="006D3B8B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(</w:t>
      </w:r>
      <w:r w:rsidR="006D3B8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this would cover NVCA obligations over a </w:t>
      </w:r>
      <w:proofErr w:type="gramStart"/>
      <w:r w:rsidR="006D3B8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one year</w:t>
      </w:r>
      <w:proofErr w:type="gramEnd"/>
      <w:r w:rsidR="006D3B8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period).</w:t>
      </w:r>
      <w:r w:rsidR="007D118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 </w:t>
      </w:r>
      <w:r w:rsidR="006E270E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Iain said that we would need to revie</w:t>
      </w:r>
      <w:r w:rsidR="00D8362D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w the amount if we take responsibility for the Staghills Hut.  </w:t>
      </w:r>
    </w:p>
    <w:p w14:paraId="72A05ABC" w14:textId="305F337B" w:rsidR="00EB111C" w:rsidRPr="001B1A64" w:rsidRDefault="00EB111C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  <w:r w:rsidRPr="001B1A6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Proposer</w:t>
      </w:r>
      <w:r w:rsidR="001B1A64" w:rsidRPr="001B1A6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to accept Reserve figure</w:t>
      </w:r>
      <w:r w:rsidRPr="001B1A6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: </w:t>
      </w:r>
      <w:r w:rsidR="00436491" w:rsidRPr="001B1A6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Julie</w:t>
      </w:r>
      <w:r w:rsidRPr="001B1A6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Seconder:</w:t>
      </w:r>
      <w:r w:rsidR="00436491" w:rsidRPr="001B1A6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Fiona</w:t>
      </w:r>
    </w:p>
    <w:p w14:paraId="09C145DB" w14:textId="77777777" w:rsidR="0024664C" w:rsidRDefault="0024664C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</w:pPr>
    </w:p>
    <w:p w14:paraId="403B9046" w14:textId="7D711F85" w:rsidR="003E7FE6" w:rsidRDefault="0024664C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  <w:r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This leaves </w:t>
      </w:r>
      <w:r w:rsidR="001B1A6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NVCA</w:t>
      </w:r>
      <w:r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with £3000 that </w:t>
      </w:r>
      <w:r w:rsidR="006D1716"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is available for spend.  </w:t>
      </w:r>
      <w:r w:rsidR="00996AB1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Natalie considered whether we use this as a ‘reserve’ if </w:t>
      </w:r>
      <w:r w:rsidR="00A07E2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NVCA</w:t>
      </w:r>
      <w:r w:rsidR="00996AB1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get</w:t>
      </w:r>
      <w:r w:rsidR="00A07E2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‘responsibility’ for</w:t>
      </w:r>
      <w:r w:rsidR="00996AB1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the Staghills Hut.  Fiona said the Hut is </w:t>
      </w:r>
      <w:r w:rsidR="00A07E2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currently </w:t>
      </w:r>
      <w:r w:rsidR="00A576E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in very </w:t>
      </w:r>
      <w:proofErr w:type="spellStart"/>
      <w:r w:rsidR="00A576E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dilapted</w:t>
      </w:r>
      <w:proofErr w:type="spellEnd"/>
      <w:r w:rsidR="00A576E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condition</w:t>
      </w:r>
      <w:r w:rsidR="00921B29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and </w:t>
      </w:r>
      <w:r w:rsidR="00F44E7E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suggested NVCA</w:t>
      </w:r>
      <w:r w:rsidR="00921B29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shouldn’t spend any funds on </w:t>
      </w:r>
      <w:r w:rsidR="006B325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doing </w:t>
      </w:r>
      <w:r w:rsidR="00F44E7E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the </w:t>
      </w:r>
      <w:r w:rsidR="006B325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Hut </w:t>
      </w:r>
      <w:r w:rsidR="00DA4A0F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so it can be used – this should be RBC’s responsibility</w:t>
      </w:r>
      <w:r w:rsidR="006B325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.  Mike suggested that we put money aside for running costs should </w:t>
      </w:r>
      <w:r w:rsidR="0072329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NVCA</w:t>
      </w:r>
      <w:r w:rsidR="006B325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take responsibility </w:t>
      </w:r>
      <w:r w:rsidR="008A21C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for the Hut.</w:t>
      </w:r>
      <w:r w:rsidR="000342DF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Fiona suggested </w:t>
      </w:r>
      <w:r w:rsidR="0072329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trustees</w:t>
      </w:r>
      <w:r w:rsidR="000342DF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revisit </w:t>
      </w:r>
      <w:r w:rsidR="0072329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the </w:t>
      </w:r>
      <w:r w:rsidR="000342DF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Reserves amount at next Trustees meeting should </w:t>
      </w:r>
      <w:r w:rsidR="006E1FA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there be any progress in NVCA being offered the Hut. </w:t>
      </w:r>
      <w:r w:rsidR="000342DF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 </w:t>
      </w:r>
    </w:p>
    <w:p w14:paraId="42928819" w14:textId="77777777" w:rsidR="003E7FE6" w:rsidRDefault="003E7FE6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</w:p>
    <w:p w14:paraId="7C398E91" w14:textId="797A7F9A" w:rsidR="008F4244" w:rsidRDefault="0052165E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  <w:r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Discussion around </w:t>
      </w:r>
      <w:r w:rsidR="0072329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NVCA 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asking the community w</w:t>
      </w:r>
      <w:r w:rsidR="0072329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hat is needed locally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.  </w:t>
      </w:r>
      <w:r w:rsidR="004453A5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Iain suggested we could </w:t>
      </w:r>
      <w:r w:rsidR="00F726BE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present </w:t>
      </w:r>
      <w:r w:rsidR="0072329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NVCA finances </w:t>
      </w:r>
      <w:r w:rsidR="005F5C60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to </w:t>
      </w:r>
      <w:r w:rsidR="0072329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a </w:t>
      </w:r>
      <w:r w:rsidR="005F5C60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NVCA General meetings, </w:t>
      </w:r>
      <w:r w:rsidR="00F726BE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once we’ve got Reserves Policy</w:t>
      </w:r>
      <w:r w:rsidR="005F5C60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, </w:t>
      </w:r>
      <w:r w:rsidR="0072329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to identify </w:t>
      </w:r>
      <w:r w:rsidR="005F5C60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what funds might be available</w:t>
      </w:r>
      <w:r w:rsidR="0072329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for community projects</w:t>
      </w:r>
      <w:r w:rsidR="00C04501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.</w:t>
      </w:r>
    </w:p>
    <w:p w14:paraId="173ADBD1" w14:textId="77777777" w:rsidR="008F4244" w:rsidRDefault="008F4244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</w:p>
    <w:p w14:paraId="63F47AC7" w14:textId="552003BD" w:rsidR="003C558F" w:rsidRDefault="008F4244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  <w:r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Fiona </w:t>
      </w:r>
      <w:r w:rsidR="00B11B75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mentioned </w:t>
      </w:r>
      <w:r w:rsidR="00C04501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that Cherry had </w:t>
      </w:r>
      <w:r w:rsidR="008451CF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developed a ‘survey’ that could be circulate on social media </w:t>
      </w:r>
      <w:r w:rsidR="009E0D79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that we could circulate.  </w:t>
      </w:r>
      <w:r w:rsidR="00A04CCD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Natalie suggested that we approach Schools as well to </w:t>
      </w:r>
      <w:r w:rsidR="003C558F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see ways we can support</w:t>
      </w:r>
      <w:r w:rsidR="0086210D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them. </w:t>
      </w:r>
    </w:p>
    <w:p w14:paraId="51170DE1" w14:textId="77777777" w:rsidR="003C558F" w:rsidRDefault="003C558F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</w:p>
    <w:p w14:paraId="0152D201" w14:textId="77777777" w:rsidR="003920EE" w:rsidRDefault="003920EE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</w:p>
    <w:p w14:paraId="358EB03A" w14:textId="77777777" w:rsidR="003920EE" w:rsidRDefault="003920EE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</w:p>
    <w:p w14:paraId="4AE377CB" w14:textId="77777777" w:rsidR="003C558F" w:rsidRDefault="003C558F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</w:p>
    <w:p w14:paraId="6F804B90" w14:textId="7C7C62B3" w:rsidR="00B24638" w:rsidRPr="00D75C06" w:rsidRDefault="00346269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  <w:r w:rsidRPr="006D171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br/>
      </w:r>
    </w:p>
    <w:p w14:paraId="42CE455A" w14:textId="77777777" w:rsidR="00D75C06" w:rsidRDefault="00D75C06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</w:pPr>
      <w:r w:rsidRPr="00D75C06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t>4.Clarification of NVCA constitution.</w:t>
      </w:r>
    </w:p>
    <w:p w14:paraId="60CB9965" w14:textId="3190E309" w:rsidR="006D1716" w:rsidRPr="0061336B" w:rsidRDefault="00880E43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  <w:r w:rsidRPr="0061336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Iain shared the </w:t>
      </w:r>
      <w:r w:rsidR="00EA26EA" w:rsidRPr="00AA729F">
        <w:rPr>
          <w:rFonts w:ascii="Helvetica" w:eastAsia="Times New Roman" w:hAnsi="Helvetica" w:cs="Helvetica"/>
          <w:strike/>
          <w:color w:val="26282A"/>
          <w:sz w:val="20"/>
          <w:szCs w:val="20"/>
          <w:lang w:val="en-GB" w:eastAsia="en-GB"/>
        </w:rPr>
        <w:t>Constitutio</w:t>
      </w:r>
      <w:r w:rsidR="00915E73" w:rsidRPr="00AA729F">
        <w:rPr>
          <w:rFonts w:ascii="Helvetica" w:eastAsia="Times New Roman" w:hAnsi="Helvetica" w:cs="Helvetica"/>
          <w:strike/>
          <w:color w:val="26282A"/>
          <w:sz w:val="20"/>
          <w:szCs w:val="20"/>
          <w:lang w:val="en-GB" w:eastAsia="en-GB"/>
        </w:rPr>
        <w:t>n</w:t>
      </w:r>
      <w:r w:rsidR="00915E73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</w:t>
      </w:r>
      <w:r w:rsidR="008B1A3F">
        <w:rPr>
          <w:rFonts w:ascii="Helvetica" w:eastAsia="Times New Roman" w:hAnsi="Helvetica" w:cs="Helvetica"/>
          <w:color w:val="FF0000"/>
          <w:sz w:val="20"/>
          <w:szCs w:val="20"/>
          <w:lang w:val="en-GB" w:eastAsia="en-GB"/>
        </w:rPr>
        <w:t>Articles</w:t>
      </w:r>
      <w:r w:rsidR="00BD5C9D">
        <w:rPr>
          <w:rFonts w:ascii="Helvetica" w:eastAsia="Times New Roman" w:hAnsi="Helvetica" w:cs="Helvetica"/>
          <w:color w:val="FF0000"/>
          <w:sz w:val="20"/>
          <w:szCs w:val="20"/>
          <w:lang w:val="en-GB" w:eastAsia="en-GB"/>
        </w:rPr>
        <w:t xml:space="preserve"> of association which had been previous</w:t>
      </w:r>
      <w:r w:rsidR="008B1A3F">
        <w:rPr>
          <w:rFonts w:ascii="Helvetica" w:eastAsia="Times New Roman" w:hAnsi="Helvetica" w:cs="Helvetica"/>
          <w:color w:val="FF0000"/>
          <w:sz w:val="20"/>
          <w:szCs w:val="20"/>
          <w:lang w:val="en-GB" w:eastAsia="en-GB"/>
        </w:rPr>
        <w:t xml:space="preserve"> been circulated </w:t>
      </w:r>
      <w:r w:rsidR="00BD5C9D">
        <w:rPr>
          <w:rFonts w:ascii="Helvetica" w:eastAsia="Times New Roman" w:hAnsi="Helvetica" w:cs="Helvetica"/>
          <w:color w:val="FF0000"/>
          <w:sz w:val="20"/>
          <w:szCs w:val="20"/>
          <w:lang w:val="en-GB" w:eastAsia="en-GB"/>
        </w:rPr>
        <w:t xml:space="preserve"> </w:t>
      </w:r>
      <w:r w:rsidR="00915E73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on screen. </w:t>
      </w:r>
      <w:r w:rsidR="00AF0D0E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Members can appoint trustees</w:t>
      </w:r>
      <w:r w:rsidR="00BA1801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every three years and the trustees decide between themselves which roles they will </w:t>
      </w:r>
      <w:r w:rsidR="00B52E3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hold. </w:t>
      </w:r>
      <w:r w:rsidR="008D45D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Micheal suggested that our </w:t>
      </w:r>
      <w:r w:rsidR="003920EE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current </w:t>
      </w:r>
      <w:r w:rsidR="008D45D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articles give</w:t>
      </w:r>
      <w:r w:rsidR="003920EE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NVCA</w:t>
      </w:r>
      <w:r w:rsidR="008D45D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a wide remit</w:t>
      </w:r>
      <w:r w:rsidR="003920EE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,</w:t>
      </w:r>
      <w:r w:rsidR="008D45D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so </w:t>
      </w:r>
      <w:r w:rsidR="00316A8E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should be </w:t>
      </w:r>
      <w:r w:rsidR="009244FF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kept as they are. </w:t>
      </w:r>
      <w:r w:rsidR="00161849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NVCA just</w:t>
      </w:r>
      <w:r w:rsidR="00053F2D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need to just have some key positions – </w:t>
      </w:r>
      <w:r w:rsidR="00161849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e.g. </w:t>
      </w:r>
      <w:r w:rsidR="00053F2D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Chair &amp; Finance Officer.  </w:t>
      </w:r>
      <w:r w:rsidR="00E81A90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Safeguarding Officer </w:t>
      </w:r>
      <w:r w:rsidR="00AF0E58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discussed – decided as we don’t do unsupervised work with children </w:t>
      </w:r>
      <w:r w:rsidR="00161BD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NVCA</w:t>
      </w:r>
      <w:r w:rsidR="00AF0E58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don’t need </w:t>
      </w:r>
      <w:r w:rsidR="00161BD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Safeguarding Officer</w:t>
      </w:r>
      <w:r w:rsidR="00AF0E58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.  Iain says that </w:t>
      </w:r>
      <w:r w:rsidR="00161849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a </w:t>
      </w:r>
      <w:r w:rsidR="00AF0E58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Safeguarding Policy does need drafting – </w:t>
      </w:r>
      <w:r w:rsidR="008E2991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where</w:t>
      </w:r>
      <w:r w:rsidR="00AF0E58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we could note </w:t>
      </w:r>
      <w:r w:rsidR="008E2991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that </w:t>
      </w:r>
      <w:r w:rsidR="002E1C3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there is no unsupervised work with children.  </w:t>
      </w:r>
      <w:r w:rsidR="00A50997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Michael said he was happy to draft a Policy. </w:t>
      </w:r>
      <w:r w:rsidR="002251C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br/>
      </w:r>
      <w:r w:rsidR="002251CA" w:rsidRPr="00A50997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t>ACTION:</w:t>
      </w:r>
      <w:r w:rsidR="002251C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To draft a ‘Safeguarding Policy’ for next Trustees Meeting</w:t>
      </w:r>
      <w:r w:rsidR="00CF1454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.</w:t>
      </w:r>
    </w:p>
    <w:p w14:paraId="45D5D05F" w14:textId="77777777" w:rsidR="003660A8" w:rsidRPr="00D75C06" w:rsidRDefault="003660A8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</w:pPr>
    </w:p>
    <w:p w14:paraId="7E475A45" w14:textId="77777777" w:rsidR="00D75C06" w:rsidRDefault="00D75C06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</w:pPr>
      <w:r w:rsidRPr="00D75C06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t>5. Subscriptions</w:t>
      </w:r>
    </w:p>
    <w:p w14:paraId="67F84367" w14:textId="158D5714" w:rsidR="008E4833" w:rsidRDefault="00E8623B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  <w:r w:rsidRPr="008E4833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The ‘friends’ of NVCA subscription (£2) has only ever had one payee!!</w:t>
      </w:r>
      <w:r w:rsidR="008E4833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Dan suggested that if non-members come to a </w:t>
      </w:r>
      <w:r w:rsidR="00B26D0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meeting,</w:t>
      </w:r>
      <w:r w:rsidR="008E4833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</w:t>
      </w:r>
      <w:r w:rsidR="002D052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they </w:t>
      </w:r>
      <w:r w:rsidR="00161849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be invited to </w:t>
      </w:r>
      <w:r w:rsidR="002D052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make a ‘donation’</w:t>
      </w:r>
      <w:r w:rsidR="00161849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when they attend</w:t>
      </w:r>
      <w:r w:rsidR="002D052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.  </w:t>
      </w:r>
    </w:p>
    <w:p w14:paraId="3C2F94DE" w14:textId="77777777" w:rsidR="008E4833" w:rsidRPr="008E4833" w:rsidRDefault="008E4833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</w:p>
    <w:p w14:paraId="544E36E4" w14:textId="41AD6483" w:rsidR="00EA26EA" w:rsidRPr="008E4833" w:rsidRDefault="009D370D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</w:pPr>
      <w:r w:rsidRPr="008E4833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Iain suggested </w:t>
      </w:r>
      <w:r w:rsidRPr="00F12E6F">
        <w:rPr>
          <w:rFonts w:ascii="Helvetica" w:eastAsia="Times New Roman" w:hAnsi="Helvetica" w:cs="Helvetica"/>
          <w:strike/>
          <w:color w:val="26282A"/>
          <w:sz w:val="20"/>
          <w:szCs w:val="20"/>
          <w:lang w:val="en-GB" w:eastAsia="en-GB"/>
        </w:rPr>
        <w:t xml:space="preserve">we </w:t>
      </w:r>
      <w:r w:rsidR="008E4833" w:rsidRPr="00F12E6F">
        <w:rPr>
          <w:rFonts w:ascii="Helvetica" w:eastAsia="Times New Roman" w:hAnsi="Helvetica" w:cs="Helvetica"/>
          <w:strike/>
          <w:color w:val="26282A"/>
          <w:sz w:val="20"/>
          <w:szCs w:val="20"/>
          <w:lang w:val="en-GB" w:eastAsia="en-GB"/>
        </w:rPr>
        <w:t>ask</w:t>
      </w:r>
      <w:r w:rsidR="008E4833" w:rsidRPr="008E4833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</w:t>
      </w:r>
      <w:r w:rsidR="00F12E6F">
        <w:rPr>
          <w:rFonts w:ascii="Helvetica" w:eastAsia="Times New Roman" w:hAnsi="Helvetica" w:cs="Helvetica"/>
          <w:color w:val="FF0000"/>
          <w:sz w:val="20"/>
          <w:szCs w:val="20"/>
          <w:lang w:val="en-GB" w:eastAsia="en-GB"/>
        </w:rPr>
        <w:t xml:space="preserve">that </w:t>
      </w:r>
      <w:r w:rsidR="008E4833" w:rsidRPr="008E4833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new full members </w:t>
      </w:r>
      <w:r w:rsidR="008E4833" w:rsidRPr="00F12E6F">
        <w:rPr>
          <w:rFonts w:ascii="Helvetica" w:eastAsia="Times New Roman" w:hAnsi="Helvetica" w:cs="Helvetica"/>
          <w:strike/>
          <w:color w:val="26282A"/>
          <w:sz w:val="20"/>
          <w:szCs w:val="20"/>
          <w:lang w:val="en-GB" w:eastAsia="en-GB"/>
        </w:rPr>
        <w:t>to pay as they join</w:t>
      </w:r>
      <w:r w:rsidR="00161849" w:rsidRPr="00F12E6F">
        <w:rPr>
          <w:rFonts w:ascii="Helvetica" w:eastAsia="Times New Roman" w:hAnsi="Helvetica" w:cs="Helvetica"/>
          <w:strike/>
          <w:color w:val="26282A"/>
          <w:sz w:val="20"/>
          <w:szCs w:val="20"/>
          <w:lang w:val="en-GB" w:eastAsia="en-GB"/>
        </w:rPr>
        <w:t>;</w:t>
      </w:r>
      <w:r w:rsidR="008E4833" w:rsidRPr="008E4833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</w:t>
      </w:r>
      <w:r w:rsidR="00BC4DE6">
        <w:rPr>
          <w:rFonts w:ascii="Helvetica" w:eastAsia="Times New Roman" w:hAnsi="Helvetica" w:cs="Helvetica"/>
          <w:color w:val="FF0000"/>
          <w:sz w:val="20"/>
          <w:szCs w:val="20"/>
          <w:lang w:val="en-GB" w:eastAsia="en-GB"/>
        </w:rPr>
        <w:t>there subscription year would be 12 months from when they join rather to the following 30</w:t>
      </w:r>
      <w:r w:rsidR="00BC4DE6" w:rsidRPr="00BC4DE6">
        <w:rPr>
          <w:rFonts w:ascii="Helvetica" w:eastAsia="Times New Roman" w:hAnsi="Helvetica" w:cs="Helvetica"/>
          <w:color w:val="FF0000"/>
          <w:sz w:val="20"/>
          <w:szCs w:val="20"/>
          <w:vertAlign w:val="superscript"/>
          <w:lang w:val="en-GB" w:eastAsia="en-GB"/>
        </w:rPr>
        <w:t>th</w:t>
      </w:r>
      <w:r w:rsidR="00BC4DE6">
        <w:rPr>
          <w:rFonts w:ascii="Helvetica" w:eastAsia="Times New Roman" w:hAnsi="Helvetica" w:cs="Helvetica"/>
          <w:color w:val="FF0000"/>
          <w:sz w:val="20"/>
          <w:szCs w:val="20"/>
          <w:lang w:val="en-GB" w:eastAsia="en-GB"/>
        </w:rPr>
        <w:t xml:space="preserve"> June. </w:t>
      </w:r>
      <w:r w:rsidR="00161849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Iain</w:t>
      </w:r>
      <w:r w:rsidR="008E4833" w:rsidRPr="008E4833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can easily administer a</w:t>
      </w:r>
      <w:r w:rsidR="002D052B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n annual </w:t>
      </w:r>
      <w:r w:rsidR="00BD5765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renewal</w:t>
      </w:r>
      <w:r w:rsidR="00161849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date going </w:t>
      </w:r>
      <w:proofErr w:type="spellStart"/>
      <w:r w:rsidR="00161849" w:rsidRPr="00BC4DE6">
        <w:rPr>
          <w:rFonts w:ascii="Helvetica" w:eastAsia="Times New Roman" w:hAnsi="Helvetica" w:cs="Helvetica"/>
          <w:color w:val="FF0000"/>
          <w:sz w:val="20"/>
          <w:szCs w:val="20"/>
          <w:lang w:val="en-GB" w:eastAsia="en-GB"/>
        </w:rPr>
        <w:t>foward</w:t>
      </w:r>
      <w:proofErr w:type="spellEnd"/>
      <w:r w:rsidR="00BD5765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. </w:t>
      </w:r>
      <w:r w:rsidR="00D452EE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Currently got </w:t>
      </w:r>
      <w:r w:rsidR="00161849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around </w:t>
      </w:r>
      <w:r w:rsidR="000641C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30 members.  Micheal suggested we could push to get up to </w:t>
      </w:r>
      <w:r w:rsidR="00161849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several hundred members which would benefit NVCA accounts</w:t>
      </w:r>
      <w:r w:rsidR="000641C6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.  </w:t>
      </w:r>
      <w:r w:rsidR="00F77298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Iain offered to work with Michael/Fiona to draft a small document </w:t>
      </w:r>
      <w:r w:rsidR="0041745A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outlining what NVCA membership is about.</w:t>
      </w:r>
      <w:r w:rsidR="009910F5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Ch</w:t>
      </w:r>
      <w:r w:rsidR="00161849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>erry to circulate a</w:t>
      </w:r>
      <w:r w:rsidR="009910F5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‘survey’ </w:t>
      </w:r>
      <w:r w:rsidR="00161849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to see if this would </w:t>
      </w:r>
      <w:r w:rsidR="0064513F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 support this to be communicated.  </w:t>
      </w:r>
    </w:p>
    <w:p w14:paraId="37BCD939" w14:textId="77777777" w:rsidR="009D370D" w:rsidRPr="00D75C06" w:rsidRDefault="009D370D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</w:pPr>
    </w:p>
    <w:p w14:paraId="125EFB56" w14:textId="77777777" w:rsidR="00D75C06" w:rsidRDefault="00D75C06" w:rsidP="00D75C0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</w:pPr>
      <w:r w:rsidRPr="00D75C06">
        <w:rPr>
          <w:rFonts w:ascii="Helvetica" w:eastAsia="Times New Roman" w:hAnsi="Helvetica" w:cs="Helvetica"/>
          <w:b/>
          <w:bCs/>
          <w:color w:val="26282A"/>
          <w:sz w:val="20"/>
          <w:szCs w:val="20"/>
          <w:lang w:val="en-GB" w:eastAsia="en-GB"/>
        </w:rPr>
        <w:t>6. Trustees interests and declarations.</w:t>
      </w:r>
    </w:p>
    <w:p w14:paraId="0746C155" w14:textId="78E10780" w:rsidR="001C44FD" w:rsidRPr="00422FC5" w:rsidRDefault="008F3C36" w:rsidP="001C44FD">
      <w:pPr>
        <w:spacing w:after="0"/>
        <w:rPr>
          <w:rFonts w:ascii="Calibri" w:hAnsi="Calibri" w:cs="Calibri"/>
          <w:color w:val="auto"/>
        </w:rPr>
      </w:pPr>
      <w:r w:rsidRPr="00422FC5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Reminder that Iain wants </w:t>
      </w:r>
      <w:r w:rsidR="00422FC5" w:rsidRPr="00422FC5">
        <w:rPr>
          <w:rFonts w:ascii="Helvetica" w:eastAsia="Times New Roman" w:hAnsi="Helvetica" w:cs="Helvetica"/>
          <w:color w:val="26282A"/>
          <w:sz w:val="20"/>
          <w:szCs w:val="20"/>
          <w:lang w:val="en-GB" w:eastAsia="en-GB"/>
        </w:rPr>
        <w:t xml:space="preserve">completed declarations as soon as possible. </w:t>
      </w:r>
    </w:p>
    <w:sectPr w:rsidR="001C44FD" w:rsidRPr="00422FC5">
      <w:footerReference w:type="default" r:id="rId12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B8BE2" w14:textId="77777777" w:rsidR="00E15F16" w:rsidRDefault="00E15F16">
      <w:pPr>
        <w:spacing w:after="0" w:line="240" w:lineRule="auto"/>
      </w:pPr>
      <w:r>
        <w:separator/>
      </w:r>
    </w:p>
  </w:endnote>
  <w:endnote w:type="continuationSeparator" w:id="0">
    <w:p w14:paraId="625FE96A" w14:textId="77777777" w:rsidR="00E15F16" w:rsidRDefault="00E1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7F58" w14:textId="77777777" w:rsidR="0036272F" w:rsidRDefault="00733BC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54EA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3C358" w14:textId="77777777" w:rsidR="00E15F16" w:rsidRDefault="00E15F16">
      <w:pPr>
        <w:spacing w:after="0" w:line="240" w:lineRule="auto"/>
      </w:pPr>
      <w:r>
        <w:separator/>
      </w:r>
    </w:p>
  </w:footnote>
  <w:footnote w:type="continuationSeparator" w:id="0">
    <w:p w14:paraId="68988FD8" w14:textId="77777777" w:rsidR="00E15F16" w:rsidRDefault="00E1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F556C"/>
    <w:multiLevelType w:val="hybridMultilevel"/>
    <w:tmpl w:val="DEA2A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B505B2"/>
    <w:multiLevelType w:val="hybridMultilevel"/>
    <w:tmpl w:val="4AF6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52BD5"/>
    <w:multiLevelType w:val="hybridMultilevel"/>
    <w:tmpl w:val="46CA3A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D93364"/>
    <w:multiLevelType w:val="hybridMultilevel"/>
    <w:tmpl w:val="88269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B1705B6"/>
    <w:multiLevelType w:val="hybridMultilevel"/>
    <w:tmpl w:val="B090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A6E73"/>
    <w:multiLevelType w:val="hybridMultilevel"/>
    <w:tmpl w:val="9334D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51C5A"/>
    <w:multiLevelType w:val="hybridMultilevel"/>
    <w:tmpl w:val="21726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804EE1"/>
    <w:multiLevelType w:val="hybridMultilevel"/>
    <w:tmpl w:val="CBEA49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3AD5C69"/>
    <w:multiLevelType w:val="hybridMultilevel"/>
    <w:tmpl w:val="C93CA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510C0"/>
    <w:multiLevelType w:val="hybridMultilevel"/>
    <w:tmpl w:val="963C0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547D4"/>
    <w:multiLevelType w:val="hybridMultilevel"/>
    <w:tmpl w:val="AB127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1123D"/>
    <w:multiLevelType w:val="hybridMultilevel"/>
    <w:tmpl w:val="8CDA1088"/>
    <w:lvl w:ilvl="0" w:tplc="91F27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4103A"/>
    <w:multiLevelType w:val="hybridMultilevel"/>
    <w:tmpl w:val="7106824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996923"/>
    <w:multiLevelType w:val="hybridMultilevel"/>
    <w:tmpl w:val="60BC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B3E98"/>
    <w:multiLevelType w:val="hybridMultilevel"/>
    <w:tmpl w:val="036E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C83AEE"/>
    <w:multiLevelType w:val="hybridMultilevel"/>
    <w:tmpl w:val="E35A8E70"/>
    <w:lvl w:ilvl="0" w:tplc="4A343D08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005A3E"/>
    <w:multiLevelType w:val="hybridMultilevel"/>
    <w:tmpl w:val="7272D9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0322A2"/>
    <w:multiLevelType w:val="hybridMultilevel"/>
    <w:tmpl w:val="C42C7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43357"/>
    <w:multiLevelType w:val="hybridMultilevel"/>
    <w:tmpl w:val="BFC8E41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A647330"/>
    <w:multiLevelType w:val="hybridMultilevel"/>
    <w:tmpl w:val="716A8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40D27"/>
    <w:multiLevelType w:val="hybridMultilevel"/>
    <w:tmpl w:val="A5C2B6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E86D07"/>
    <w:multiLevelType w:val="hybridMultilevel"/>
    <w:tmpl w:val="C4EAC2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FB362F"/>
    <w:multiLevelType w:val="hybridMultilevel"/>
    <w:tmpl w:val="1B028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01065">
    <w:abstractNumId w:val="14"/>
  </w:num>
  <w:num w:numId="2" w16cid:durableId="1210267993">
    <w:abstractNumId w:val="9"/>
  </w:num>
  <w:num w:numId="3" w16cid:durableId="1367951438">
    <w:abstractNumId w:val="7"/>
  </w:num>
  <w:num w:numId="4" w16cid:durableId="1603297745">
    <w:abstractNumId w:val="6"/>
  </w:num>
  <w:num w:numId="5" w16cid:durableId="1151824145">
    <w:abstractNumId w:val="5"/>
  </w:num>
  <w:num w:numId="6" w16cid:durableId="1788965192">
    <w:abstractNumId w:val="4"/>
  </w:num>
  <w:num w:numId="7" w16cid:durableId="155732753">
    <w:abstractNumId w:val="8"/>
  </w:num>
  <w:num w:numId="8" w16cid:durableId="502166213">
    <w:abstractNumId w:val="3"/>
  </w:num>
  <w:num w:numId="9" w16cid:durableId="1979802002">
    <w:abstractNumId w:val="2"/>
  </w:num>
  <w:num w:numId="10" w16cid:durableId="150683800">
    <w:abstractNumId w:val="1"/>
  </w:num>
  <w:num w:numId="11" w16cid:durableId="702949683">
    <w:abstractNumId w:val="0"/>
  </w:num>
  <w:num w:numId="12" w16cid:durableId="1997299384">
    <w:abstractNumId w:val="22"/>
  </w:num>
  <w:num w:numId="13" w16cid:durableId="1924798183">
    <w:abstractNumId w:val="17"/>
  </w:num>
  <w:num w:numId="14" w16cid:durableId="2456507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1357117">
    <w:abstractNumId w:val="32"/>
  </w:num>
  <w:num w:numId="16" w16cid:durableId="453670584">
    <w:abstractNumId w:val="23"/>
  </w:num>
  <w:num w:numId="17" w16cid:durableId="830414172">
    <w:abstractNumId w:val="10"/>
  </w:num>
  <w:num w:numId="18" w16cid:durableId="260650373">
    <w:abstractNumId w:val="21"/>
  </w:num>
  <w:num w:numId="19" w16cid:durableId="1290743779">
    <w:abstractNumId w:val="33"/>
  </w:num>
  <w:num w:numId="20" w16cid:durableId="1674408826">
    <w:abstractNumId w:val="24"/>
  </w:num>
  <w:num w:numId="21" w16cid:durableId="122890033">
    <w:abstractNumId w:val="12"/>
  </w:num>
  <w:num w:numId="22" w16cid:durableId="863901054">
    <w:abstractNumId w:val="16"/>
  </w:num>
  <w:num w:numId="23" w16cid:durableId="1211114421">
    <w:abstractNumId w:val="13"/>
  </w:num>
  <w:num w:numId="24" w16cid:durableId="1604458952">
    <w:abstractNumId w:val="11"/>
  </w:num>
  <w:num w:numId="25" w16cid:durableId="1607541820">
    <w:abstractNumId w:val="29"/>
  </w:num>
  <w:num w:numId="26" w16cid:durableId="674378078">
    <w:abstractNumId w:val="19"/>
  </w:num>
  <w:num w:numId="27" w16cid:durableId="1350642636">
    <w:abstractNumId w:val="20"/>
  </w:num>
  <w:num w:numId="28" w16cid:durableId="1507478731">
    <w:abstractNumId w:val="26"/>
  </w:num>
  <w:num w:numId="29" w16cid:durableId="1813257401">
    <w:abstractNumId w:val="30"/>
  </w:num>
  <w:num w:numId="30" w16cid:durableId="1391003592">
    <w:abstractNumId w:val="18"/>
  </w:num>
  <w:num w:numId="31" w16cid:durableId="1838497895">
    <w:abstractNumId w:val="27"/>
  </w:num>
  <w:num w:numId="32" w16cid:durableId="995567403">
    <w:abstractNumId w:val="25"/>
  </w:num>
  <w:num w:numId="33" w16cid:durableId="1206527769">
    <w:abstractNumId w:val="28"/>
  </w:num>
  <w:num w:numId="34" w16cid:durableId="558710279">
    <w:abstractNumId w:val="15"/>
  </w:num>
  <w:num w:numId="35" w16cid:durableId="105338301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2F"/>
    <w:rsid w:val="00010DA2"/>
    <w:rsid w:val="00023B26"/>
    <w:rsid w:val="0002649E"/>
    <w:rsid w:val="00030A6A"/>
    <w:rsid w:val="000342DF"/>
    <w:rsid w:val="00053F2D"/>
    <w:rsid w:val="00063AC9"/>
    <w:rsid w:val="000641C6"/>
    <w:rsid w:val="00066629"/>
    <w:rsid w:val="00071DF9"/>
    <w:rsid w:val="000845B2"/>
    <w:rsid w:val="000C3CE3"/>
    <w:rsid w:val="000E45DC"/>
    <w:rsid w:val="000E709F"/>
    <w:rsid w:val="000F1F64"/>
    <w:rsid w:val="001022E2"/>
    <w:rsid w:val="00126C78"/>
    <w:rsid w:val="00161849"/>
    <w:rsid w:val="00161BDA"/>
    <w:rsid w:val="00170175"/>
    <w:rsid w:val="0017132C"/>
    <w:rsid w:val="001743B9"/>
    <w:rsid w:val="00176193"/>
    <w:rsid w:val="001A25FC"/>
    <w:rsid w:val="001A2BE1"/>
    <w:rsid w:val="001B1A64"/>
    <w:rsid w:val="001B6104"/>
    <w:rsid w:val="001C1E2F"/>
    <w:rsid w:val="001C44FD"/>
    <w:rsid w:val="001E12F3"/>
    <w:rsid w:val="0020067B"/>
    <w:rsid w:val="00217F00"/>
    <w:rsid w:val="002251CA"/>
    <w:rsid w:val="00232C05"/>
    <w:rsid w:val="0024664C"/>
    <w:rsid w:val="002519CC"/>
    <w:rsid w:val="00254EAB"/>
    <w:rsid w:val="002567F1"/>
    <w:rsid w:val="00265E34"/>
    <w:rsid w:val="00276187"/>
    <w:rsid w:val="00291AB2"/>
    <w:rsid w:val="00292ADF"/>
    <w:rsid w:val="00292C3F"/>
    <w:rsid w:val="0029680C"/>
    <w:rsid w:val="002D052B"/>
    <w:rsid w:val="002E1C36"/>
    <w:rsid w:val="002E5D0E"/>
    <w:rsid w:val="002F4909"/>
    <w:rsid w:val="002F4E73"/>
    <w:rsid w:val="00305D70"/>
    <w:rsid w:val="00313138"/>
    <w:rsid w:val="00316A8E"/>
    <w:rsid w:val="003213C5"/>
    <w:rsid w:val="0033095E"/>
    <w:rsid w:val="00332CF1"/>
    <w:rsid w:val="0033577F"/>
    <w:rsid w:val="00346269"/>
    <w:rsid w:val="00347E3E"/>
    <w:rsid w:val="00350383"/>
    <w:rsid w:val="003534C3"/>
    <w:rsid w:val="0036272F"/>
    <w:rsid w:val="003660A8"/>
    <w:rsid w:val="003733CD"/>
    <w:rsid w:val="00390056"/>
    <w:rsid w:val="00391DD4"/>
    <w:rsid w:val="003920EE"/>
    <w:rsid w:val="003A3B12"/>
    <w:rsid w:val="003A79B5"/>
    <w:rsid w:val="003B1CBB"/>
    <w:rsid w:val="003B70F5"/>
    <w:rsid w:val="003B7941"/>
    <w:rsid w:val="003C558F"/>
    <w:rsid w:val="003E3252"/>
    <w:rsid w:val="003E7455"/>
    <w:rsid w:val="003E7FE6"/>
    <w:rsid w:val="003F5DAC"/>
    <w:rsid w:val="003F7084"/>
    <w:rsid w:val="00406555"/>
    <w:rsid w:val="00414ED5"/>
    <w:rsid w:val="0041745A"/>
    <w:rsid w:val="00422FC5"/>
    <w:rsid w:val="00425230"/>
    <w:rsid w:val="00436491"/>
    <w:rsid w:val="00443796"/>
    <w:rsid w:val="004453A5"/>
    <w:rsid w:val="00450612"/>
    <w:rsid w:val="00477572"/>
    <w:rsid w:val="00490CA5"/>
    <w:rsid w:val="004A0A58"/>
    <w:rsid w:val="004A3ED4"/>
    <w:rsid w:val="004A6AA7"/>
    <w:rsid w:val="004C19F1"/>
    <w:rsid w:val="004C5C4C"/>
    <w:rsid w:val="004C5C66"/>
    <w:rsid w:val="004C5CA9"/>
    <w:rsid w:val="004D1E77"/>
    <w:rsid w:val="004E12D4"/>
    <w:rsid w:val="004F7C36"/>
    <w:rsid w:val="004F7ED0"/>
    <w:rsid w:val="004F7FDD"/>
    <w:rsid w:val="00501908"/>
    <w:rsid w:val="00507005"/>
    <w:rsid w:val="005113CA"/>
    <w:rsid w:val="0051329F"/>
    <w:rsid w:val="00513CC9"/>
    <w:rsid w:val="0052165E"/>
    <w:rsid w:val="00534157"/>
    <w:rsid w:val="0054302F"/>
    <w:rsid w:val="0055206A"/>
    <w:rsid w:val="00565EDB"/>
    <w:rsid w:val="00580EA2"/>
    <w:rsid w:val="00585414"/>
    <w:rsid w:val="00591F58"/>
    <w:rsid w:val="00594951"/>
    <w:rsid w:val="00595AD7"/>
    <w:rsid w:val="005A15F6"/>
    <w:rsid w:val="005A70FD"/>
    <w:rsid w:val="005C760C"/>
    <w:rsid w:val="005F1BDF"/>
    <w:rsid w:val="005F1F5F"/>
    <w:rsid w:val="005F238F"/>
    <w:rsid w:val="005F5C60"/>
    <w:rsid w:val="0061336B"/>
    <w:rsid w:val="00616F2A"/>
    <w:rsid w:val="00633828"/>
    <w:rsid w:val="00640F34"/>
    <w:rsid w:val="0064513F"/>
    <w:rsid w:val="00672775"/>
    <w:rsid w:val="00680442"/>
    <w:rsid w:val="00686927"/>
    <w:rsid w:val="00691D5D"/>
    <w:rsid w:val="006A5BEB"/>
    <w:rsid w:val="006B325A"/>
    <w:rsid w:val="006B6276"/>
    <w:rsid w:val="006B6988"/>
    <w:rsid w:val="006C2BF1"/>
    <w:rsid w:val="006C6F3F"/>
    <w:rsid w:val="006D1716"/>
    <w:rsid w:val="006D3B8B"/>
    <w:rsid w:val="006E1FA4"/>
    <w:rsid w:val="006E270E"/>
    <w:rsid w:val="006F1DF4"/>
    <w:rsid w:val="007056BB"/>
    <w:rsid w:val="007133F7"/>
    <w:rsid w:val="00714FBA"/>
    <w:rsid w:val="00716403"/>
    <w:rsid w:val="0072030C"/>
    <w:rsid w:val="0072083E"/>
    <w:rsid w:val="00722343"/>
    <w:rsid w:val="00723294"/>
    <w:rsid w:val="00733BC1"/>
    <w:rsid w:val="00741185"/>
    <w:rsid w:val="007463DC"/>
    <w:rsid w:val="007A0509"/>
    <w:rsid w:val="007A2B72"/>
    <w:rsid w:val="007C0626"/>
    <w:rsid w:val="007D118D"/>
    <w:rsid w:val="007F4D90"/>
    <w:rsid w:val="00811029"/>
    <w:rsid w:val="00812D5D"/>
    <w:rsid w:val="0082080A"/>
    <w:rsid w:val="00844741"/>
    <w:rsid w:val="008451CF"/>
    <w:rsid w:val="00845B6D"/>
    <w:rsid w:val="008510C4"/>
    <w:rsid w:val="0086210D"/>
    <w:rsid w:val="00863F31"/>
    <w:rsid w:val="00880E43"/>
    <w:rsid w:val="008953E0"/>
    <w:rsid w:val="008A1B54"/>
    <w:rsid w:val="008A21C4"/>
    <w:rsid w:val="008B1A3F"/>
    <w:rsid w:val="008B7C3E"/>
    <w:rsid w:val="008D3B04"/>
    <w:rsid w:val="008D45D4"/>
    <w:rsid w:val="008D7814"/>
    <w:rsid w:val="008E2991"/>
    <w:rsid w:val="008E4833"/>
    <w:rsid w:val="008E6889"/>
    <w:rsid w:val="008F3C36"/>
    <w:rsid w:val="008F4244"/>
    <w:rsid w:val="00903BBF"/>
    <w:rsid w:val="00914B4A"/>
    <w:rsid w:val="00915E73"/>
    <w:rsid w:val="0091711E"/>
    <w:rsid w:val="00921B29"/>
    <w:rsid w:val="009244FF"/>
    <w:rsid w:val="00927A64"/>
    <w:rsid w:val="00927BF9"/>
    <w:rsid w:val="00936D2E"/>
    <w:rsid w:val="009629FC"/>
    <w:rsid w:val="009910F5"/>
    <w:rsid w:val="009933F8"/>
    <w:rsid w:val="00996AB1"/>
    <w:rsid w:val="009A687E"/>
    <w:rsid w:val="009B3BD4"/>
    <w:rsid w:val="009D370D"/>
    <w:rsid w:val="009E0D79"/>
    <w:rsid w:val="009E2B48"/>
    <w:rsid w:val="00A04CCD"/>
    <w:rsid w:val="00A07E2A"/>
    <w:rsid w:val="00A109E3"/>
    <w:rsid w:val="00A26B7D"/>
    <w:rsid w:val="00A307BC"/>
    <w:rsid w:val="00A4756C"/>
    <w:rsid w:val="00A50997"/>
    <w:rsid w:val="00A528B1"/>
    <w:rsid w:val="00A52C0E"/>
    <w:rsid w:val="00A549BD"/>
    <w:rsid w:val="00A5549D"/>
    <w:rsid w:val="00A576EB"/>
    <w:rsid w:val="00A61122"/>
    <w:rsid w:val="00A71F85"/>
    <w:rsid w:val="00A77AD3"/>
    <w:rsid w:val="00A80D6F"/>
    <w:rsid w:val="00A8478A"/>
    <w:rsid w:val="00A91812"/>
    <w:rsid w:val="00AA729F"/>
    <w:rsid w:val="00AB612A"/>
    <w:rsid w:val="00AD00DD"/>
    <w:rsid w:val="00AD279F"/>
    <w:rsid w:val="00AD7196"/>
    <w:rsid w:val="00AD71DE"/>
    <w:rsid w:val="00AE322A"/>
    <w:rsid w:val="00AF0D0E"/>
    <w:rsid w:val="00AF0E58"/>
    <w:rsid w:val="00B032AC"/>
    <w:rsid w:val="00B07A7F"/>
    <w:rsid w:val="00B11B75"/>
    <w:rsid w:val="00B13168"/>
    <w:rsid w:val="00B24638"/>
    <w:rsid w:val="00B26D06"/>
    <w:rsid w:val="00B3430E"/>
    <w:rsid w:val="00B43864"/>
    <w:rsid w:val="00B477D2"/>
    <w:rsid w:val="00B52528"/>
    <w:rsid w:val="00B527BA"/>
    <w:rsid w:val="00B52E3A"/>
    <w:rsid w:val="00B53640"/>
    <w:rsid w:val="00B706B1"/>
    <w:rsid w:val="00B8402A"/>
    <w:rsid w:val="00B9631A"/>
    <w:rsid w:val="00BA1801"/>
    <w:rsid w:val="00BB5EE5"/>
    <w:rsid w:val="00BC4DE6"/>
    <w:rsid w:val="00BD5765"/>
    <w:rsid w:val="00BD5C9D"/>
    <w:rsid w:val="00BF4ED9"/>
    <w:rsid w:val="00C044A3"/>
    <w:rsid w:val="00C04501"/>
    <w:rsid w:val="00C204AB"/>
    <w:rsid w:val="00C20AAF"/>
    <w:rsid w:val="00C33F4A"/>
    <w:rsid w:val="00C3798E"/>
    <w:rsid w:val="00C61A7F"/>
    <w:rsid w:val="00C7397B"/>
    <w:rsid w:val="00C84C43"/>
    <w:rsid w:val="00C86DB6"/>
    <w:rsid w:val="00C9152F"/>
    <w:rsid w:val="00C91E1C"/>
    <w:rsid w:val="00C91FF2"/>
    <w:rsid w:val="00CC6091"/>
    <w:rsid w:val="00CC6478"/>
    <w:rsid w:val="00CE71A6"/>
    <w:rsid w:val="00CE74CA"/>
    <w:rsid w:val="00CF1454"/>
    <w:rsid w:val="00D14795"/>
    <w:rsid w:val="00D16A1F"/>
    <w:rsid w:val="00D415F8"/>
    <w:rsid w:val="00D452EE"/>
    <w:rsid w:val="00D504B7"/>
    <w:rsid w:val="00D71143"/>
    <w:rsid w:val="00D75C06"/>
    <w:rsid w:val="00D761D1"/>
    <w:rsid w:val="00D8362D"/>
    <w:rsid w:val="00D86B5D"/>
    <w:rsid w:val="00D93EC2"/>
    <w:rsid w:val="00D965ED"/>
    <w:rsid w:val="00DA4A0F"/>
    <w:rsid w:val="00DB02A5"/>
    <w:rsid w:val="00DB25AF"/>
    <w:rsid w:val="00DC0E18"/>
    <w:rsid w:val="00DC7787"/>
    <w:rsid w:val="00DD053A"/>
    <w:rsid w:val="00DD60A6"/>
    <w:rsid w:val="00DE526A"/>
    <w:rsid w:val="00E02D5F"/>
    <w:rsid w:val="00E152A9"/>
    <w:rsid w:val="00E15F16"/>
    <w:rsid w:val="00E31C78"/>
    <w:rsid w:val="00E443F0"/>
    <w:rsid w:val="00E61F16"/>
    <w:rsid w:val="00E64139"/>
    <w:rsid w:val="00E70FDC"/>
    <w:rsid w:val="00E77371"/>
    <w:rsid w:val="00E77AD4"/>
    <w:rsid w:val="00E81A90"/>
    <w:rsid w:val="00E830EA"/>
    <w:rsid w:val="00E8623B"/>
    <w:rsid w:val="00E90794"/>
    <w:rsid w:val="00E96EBF"/>
    <w:rsid w:val="00EA21DA"/>
    <w:rsid w:val="00EA26EA"/>
    <w:rsid w:val="00EB111C"/>
    <w:rsid w:val="00ED4983"/>
    <w:rsid w:val="00ED6C1D"/>
    <w:rsid w:val="00ED737E"/>
    <w:rsid w:val="00EF547B"/>
    <w:rsid w:val="00F12E6F"/>
    <w:rsid w:val="00F13FF1"/>
    <w:rsid w:val="00F27C08"/>
    <w:rsid w:val="00F33B77"/>
    <w:rsid w:val="00F44E7E"/>
    <w:rsid w:val="00F726BE"/>
    <w:rsid w:val="00F76D7B"/>
    <w:rsid w:val="00F77298"/>
    <w:rsid w:val="00FA2D5E"/>
    <w:rsid w:val="00FB0A03"/>
    <w:rsid w:val="00FD1D2B"/>
    <w:rsid w:val="00FF08DE"/>
    <w:rsid w:val="00F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230E6"/>
  <w15:docId w15:val="{798577E5-6B73-463C-8EA6-2A1EE4D9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292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customStyle="1" w:styleId="GridTable1Light1">
    <w:name w:val="Grid Table 1 Light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customStyle="1" w:styleId="PlainTable11">
    <w:name w:val="Plain Table 1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92C3F"/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Cherry\AppData\Local\Packages\microsoft.windowscommunicationsapps_8wekyb3d8bbwe\LocalState\Files\S0\1651\www.newchurch-village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2B4FA-72AC-41A9-8B09-C2D076232A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E0A60-5382-4D4C-BDB1-0F364792475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0C0E1E41-A3CF-43A7-9260-E35CDA191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1AC30A-2B05-4240-BEE2-E5D23664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 Group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Cudworth</dc:creator>
  <cp:lastModifiedBy>Iain Blair</cp:lastModifiedBy>
  <cp:revision>10</cp:revision>
  <dcterms:created xsi:type="dcterms:W3CDTF">2024-01-19T15:10:00Z</dcterms:created>
  <dcterms:modified xsi:type="dcterms:W3CDTF">2024-01-19T15:21:00Z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